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B12" w:rsidRDefault="00B133C8" w:rsidP="00C9695B">
      <w:pPr>
        <w:spacing w:after="0" w:line="48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0;margin-top:-28.65pt;width:113.35pt;height:71.95pt;z-index:25166028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" strokecolor="white [3212]">
            <v:textbox>
              <w:txbxContent>
                <w:p w:rsidR="00D41B12" w:rsidRDefault="00D41B12" w:rsidP="00D41B12">
                  <w:pPr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13694" cy="846756"/>
                        <wp:effectExtent l="19050" t="0" r="0" b="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173" cy="84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1B12" w:rsidRDefault="00D41B12" w:rsidP="00D41B12">
      <w:pPr>
        <w:spacing w:after="0" w:line="240" w:lineRule="auto"/>
        <w:jc w:val="center"/>
        <w:rPr>
          <w:sz w:val="28"/>
          <w:szCs w:val="28"/>
        </w:rPr>
      </w:pPr>
    </w:p>
    <w:p w:rsidR="00C439BD" w:rsidRDefault="00B133C8" w:rsidP="00C9695B">
      <w:pPr>
        <w:spacing w:after="0" w:line="480" w:lineRule="auto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it-IT"/>
        </w:rPr>
        <w:pict>
          <v:shape id="Text Box 5" o:spid="_x0000_s1027" type="#_x0000_t202" style="position:absolute;left:0;text-align:left;margin-left:184.3pt;margin-top:21.85pt;width:121.8pt;height:77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" strokecolor="white [3212]">
            <v:textbox>
              <w:txbxContent>
                <w:p w:rsidR="001706DB" w:rsidRDefault="00BA6F8E" w:rsidP="00BA6F8E">
                  <w:pPr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00130" cy="819150"/>
                        <wp:effectExtent l="19050" t="0" r="0" b="0"/>
                        <wp:docPr id="2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445" cy="822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8"/>
          <w:lang w:eastAsia="it-IT"/>
        </w:rPr>
        <w:pict>
          <v:shape id="Text Box 4" o:spid="_x0000_s1028" type="#_x0000_t202" style="position:absolute;left:0;text-align:left;margin-left:348.3pt;margin-top:.85pt;width:133.1pt;height:81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" strokecolor="white [3212]">
            <v:textbox>
              <w:txbxContent>
                <w:p w:rsidR="00D41B12" w:rsidRDefault="001706DB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514475" cy="923925"/>
                        <wp:effectExtent l="19050" t="0" r="9525" b="0"/>
                        <wp:docPr id="3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21277" r="23463" b="8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6880" cy="925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8"/>
          <w:lang w:eastAsia="it-IT"/>
        </w:rPr>
        <w:pict>
          <v:shape id="Text Box 6" o:spid="_x0000_s1029" type="#_x0000_t202" style="position:absolute;left:0;text-align:left;margin-left:19.05pt;margin-top:18.1pt;width:114pt;height:53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" strokecolor="white [3212]">
            <v:textbox>
              <w:txbxContent>
                <w:p w:rsidR="001706DB" w:rsidRDefault="001706DB" w:rsidP="001706DB">
                  <w:pPr>
                    <w:jc w:val="center"/>
                  </w:pPr>
                  <w:r w:rsidRPr="001706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48970" cy="644885"/>
                        <wp:effectExtent l="19050" t="0" r="0" b="0"/>
                        <wp:docPr id="4" name="Immagine 1" descr="C:\Documents and Settings\gsiviero\Documenti\Pari Opportunità\Concorso logo\2013-03-19\_Scan1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gsiviero\Documenti\Pari Opportunità\Concorso logo\2013-03-19\_Scan1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220" cy="643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1C61" w:rsidRPr="00D41B12">
        <w:rPr>
          <w:sz w:val="24"/>
          <w:szCs w:val="28"/>
        </w:rPr>
        <w:t xml:space="preserve">COMUNE </w:t>
      </w:r>
      <w:proofErr w:type="spellStart"/>
      <w:r w:rsidR="009B1C61" w:rsidRPr="00D41B12">
        <w:rPr>
          <w:sz w:val="24"/>
          <w:szCs w:val="28"/>
        </w:rPr>
        <w:t>DI</w:t>
      </w:r>
      <w:proofErr w:type="spellEnd"/>
      <w:r w:rsidR="009B1C61" w:rsidRPr="00D41B12">
        <w:rPr>
          <w:sz w:val="24"/>
          <w:szCs w:val="28"/>
        </w:rPr>
        <w:t xml:space="preserve"> ADRIA</w:t>
      </w:r>
    </w:p>
    <w:p w:rsidR="00D41B12" w:rsidRDefault="00D41B12" w:rsidP="00D41B12">
      <w:pPr>
        <w:spacing w:after="0" w:line="480" w:lineRule="auto"/>
        <w:rPr>
          <w:sz w:val="24"/>
          <w:szCs w:val="28"/>
        </w:rPr>
      </w:pPr>
    </w:p>
    <w:p w:rsidR="001706DB" w:rsidRDefault="001706DB" w:rsidP="001706DB">
      <w:pPr>
        <w:spacing w:after="0" w:line="240" w:lineRule="auto"/>
        <w:rPr>
          <w:sz w:val="24"/>
          <w:szCs w:val="28"/>
        </w:rPr>
      </w:pPr>
    </w:p>
    <w:p w:rsidR="001706DB" w:rsidRDefault="00366CC0" w:rsidP="001706D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B1C61" w:rsidRPr="00C9695B">
        <w:rPr>
          <w:sz w:val="24"/>
          <w:szCs w:val="24"/>
        </w:rPr>
        <w:t>C</w:t>
      </w:r>
      <w:r w:rsidR="00C9695B" w:rsidRPr="00C9695B">
        <w:rPr>
          <w:sz w:val="24"/>
          <w:szCs w:val="24"/>
        </w:rPr>
        <w:t>o</w:t>
      </w:r>
      <w:r w:rsidR="009B1C61" w:rsidRPr="00C9695B">
        <w:rPr>
          <w:sz w:val="24"/>
          <w:szCs w:val="24"/>
        </w:rPr>
        <w:t>mmissione</w:t>
      </w:r>
      <w:r w:rsidR="001706DB">
        <w:rPr>
          <w:sz w:val="24"/>
          <w:szCs w:val="24"/>
        </w:rPr>
        <w:t xml:space="preserve"> Comunale per</w:t>
      </w:r>
    </w:p>
    <w:p w:rsidR="001706DB" w:rsidRPr="001706DB" w:rsidRDefault="001706DB" w:rsidP="001706DB">
      <w:pPr>
        <w:rPr>
          <w:rFonts w:ascii="Tempus Sans ITC" w:hAnsi="Tempus Sans ITC"/>
          <w:b/>
          <w:szCs w:val="28"/>
        </w:rPr>
      </w:pPr>
      <w:r>
        <w:rPr>
          <w:sz w:val="24"/>
          <w:szCs w:val="24"/>
        </w:rPr>
        <w:t xml:space="preserve">        le</w:t>
      </w:r>
      <w:r w:rsidR="009B1C61" w:rsidRPr="00C9695B">
        <w:rPr>
          <w:sz w:val="24"/>
          <w:szCs w:val="24"/>
        </w:rPr>
        <w:t xml:space="preserve"> Pari Opportunit</w:t>
      </w:r>
      <w:r w:rsidR="00C9695B" w:rsidRPr="00C9695B">
        <w:rPr>
          <w:sz w:val="24"/>
          <w:szCs w:val="24"/>
        </w:rPr>
        <w:t>à</w:t>
      </w:r>
      <w:r w:rsidR="00C9695B" w:rsidRPr="00C9695B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                                          </w:t>
      </w:r>
      <w:r w:rsidRPr="001706DB">
        <w:rPr>
          <w:rFonts w:ascii="Tempus Sans ITC" w:hAnsi="Tempus Sans ITC"/>
          <w:b/>
          <w:szCs w:val="28"/>
        </w:rPr>
        <w:t>Adria</w:t>
      </w:r>
    </w:p>
    <w:p w:rsidR="001706DB" w:rsidRDefault="001706DB" w:rsidP="001706DB">
      <w:pPr>
        <w:spacing w:after="0" w:line="240" w:lineRule="auto"/>
        <w:rPr>
          <w:sz w:val="24"/>
          <w:szCs w:val="24"/>
        </w:rPr>
      </w:pPr>
    </w:p>
    <w:p w:rsidR="00D41B12" w:rsidRPr="00BA6F8E" w:rsidRDefault="001706DB" w:rsidP="00BA6F8E">
      <w:pPr>
        <w:rPr>
          <w:rFonts w:ascii="Tempus Sans ITC" w:hAnsi="Tempus Sans ITC"/>
          <w:b/>
          <w:szCs w:val="28"/>
        </w:rPr>
      </w:pPr>
      <w:r>
        <w:rPr>
          <w:rFonts w:ascii="Tempus Sans ITC" w:hAnsi="Tempus Sans ITC"/>
          <w:b/>
          <w:szCs w:val="28"/>
        </w:rPr>
        <w:t xml:space="preserve">                                                                                                 </w:t>
      </w:r>
    </w:p>
    <w:p w:rsidR="00D41B12" w:rsidRPr="00BA6F8E" w:rsidRDefault="00BA6F8E" w:rsidP="00D41B12">
      <w:pPr>
        <w:spacing w:after="0" w:line="360" w:lineRule="auto"/>
        <w:jc w:val="center"/>
        <w:rPr>
          <w:b/>
          <w:sz w:val="52"/>
          <w:szCs w:val="48"/>
        </w:rPr>
      </w:pPr>
      <w:r w:rsidRPr="00BA6F8E">
        <w:rPr>
          <w:b/>
          <w:sz w:val="52"/>
          <w:szCs w:val="48"/>
        </w:rPr>
        <w:t xml:space="preserve">Venerdì </w:t>
      </w:r>
      <w:r w:rsidR="00D41B12" w:rsidRPr="00BA6F8E">
        <w:rPr>
          <w:b/>
          <w:sz w:val="52"/>
          <w:szCs w:val="48"/>
        </w:rPr>
        <w:t xml:space="preserve"> 24 aprile 2015, ore 17.30</w:t>
      </w:r>
    </w:p>
    <w:p w:rsidR="009B1C61" w:rsidRPr="00D41B12" w:rsidRDefault="00D41B12" w:rsidP="00D41B12">
      <w:pPr>
        <w:spacing w:after="0" w:line="360" w:lineRule="auto"/>
        <w:jc w:val="center"/>
        <w:rPr>
          <w:sz w:val="48"/>
          <w:szCs w:val="48"/>
        </w:rPr>
      </w:pPr>
      <w:r>
        <w:rPr>
          <w:sz w:val="48"/>
          <w:szCs w:val="48"/>
        </w:rPr>
        <w:t>Casa delle Associazioni</w:t>
      </w:r>
      <w:r w:rsidRPr="00C9695B">
        <w:rPr>
          <w:sz w:val="48"/>
          <w:szCs w:val="48"/>
        </w:rPr>
        <w:t>, Via Dante, Adria</w:t>
      </w:r>
    </w:p>
    <w:p w:rsidR="009B1C61" w:rsidRDefault="009B1C61" w:rsidP="00C9695B">
      <w:pPr>
        <w:spacing w:after="0" w:line="480" w:lineRule="auto"/>
        <w:jc w:val="both"/>
      </w:pPr>
    </w:p>
    <w:p w:rsidR="009B1C61" w:rsidRPr="00C9695B" w:rsidRDefault="009B1C61" w:rsidP="00C9695B">
      <w:pPr>
        <w:spacing w:after="0" w:line="480" w:lineRule="auto"/>
        <w:jc w:val="center"/>
        <w:rPr>
          <w:sz w:val="40"/>
          <w:szCs w:val="40"/>
        </w:rPr>
      </w:pPr>
      <w:r w:rsidRPr="00C9695B">
        <w:rPr>
          <w:sz w:val="40"/>
          <w:szCs w:val="40"/>
        </w:rPr>
        <w:t>Incontro pubblico</w:t>
      </w:r>
    </w:p>
    <w:p w:rsidR="00C9695B" w:rsidRDefault="009B1C61" w:rsidP="00C9695B">
      <w:pPr>
        <w:spacing w:after="0" w:line="480" w:lineRule="auto"/>
        <w:jc w:val="both"/>
      </w:pPr>
      <w:r>
        <w:t xml:space="preserve">                     </w:t>
      </w:r>
    </w:p>
    <w:p w:rsidR="00C9695B" w:rsidRPr="001706DB" w:rsidRDefault="009B1C61" w:rsidP="001706DB">
      <w:pPr>
        <w:spacing w:after="120" w:line="240" w:lineRule="auto"/>
        <w:jc w:val="center"/>
        <w:rPr>
          <w:b/>
          <w:sz w:val="56"/>
          <w:szCs w:val="56"/>
        </w:rPr>
      </w:pPr>
      <w:r w:rsidRPr="001706DB">
        <w:rPr>
          <w:b/>
          <w:sz w:val="56"/>
          <w:szCs w:val="56"/>
        </w:rPr>
        <w:t xml:space="preserve">MEDICINA </w:t>
      </w:r>
      <w:proofErr w:type="spellStart"/>
      <w:r w:rsidRPr="001706DB">
        <w:rPr>
          <w:b/>
          <w:sz w:val="56"/>
          <w:szCs w:val="56"/>
        </w:rPr>
        <w:t>DI</w:t>
      </w:r>
      <w:proofErr w:type="spellEnd"/>
      <w:r w:rsidRPr="001706DB">
        <w:rPr>
          <w:b/>
          <w:sz w:val="56"/>
          <w:szCs w:val="56"/>
        </w:rPr>
        <w:t xml:space="preserve"> GENERE</w:t>
      </w:r>
    </w:p>
    <w:p w:rsidR="00C9695B" w:rsidRPr="001706DB" w:rsidRDefault="009B1C61" w:rsidP="001706DB">
      <w:pPr>
        <w:spacing w:after="120" w:line="240" w:lineRule="auto"/>
        <w:jc w:val="center"/>
        <w:rPr>
          <w:b/>
          <w:sz w:val="56"/>
          <w:szCs w:val="56"/>
        </w:rPr>
      </w:pPr>
      <w:r w:rsidRPr="001706DB">
        <w:rPr>
          <w:b/>
          <w:sz w:val="56"/>
          <w:szCs w:val="56"/>
        </w:rPr>
        <w:t>PERCHE’?</w:t>
      </w:r>
    </w:p>
    <w:p w:rsidR="00C9695B" w:rsidRDefault="00C9695B" w:rsidP="00C9695B">
      <w:pPr>
        <w:spacing w:after="0" w:line="480" w:lineRule="auto"/>
        <w:jc w:val="both"/>
      </w:pPr>
    </w:p>
    <w:p w:rsidR="009B1C61" w:rsidRPr="00366CC0" w:rsidRDefault="00366CC0" w:rsidP="00C9695B">
      <w:pPr>
        <w:spacing w:after="0" w:line="480" w:lineRule="auto"/>
        <w:jc w:val="both"/>
        <w:rPr>
          <w:sz w:val="32"/>
        </w:rPr>
      </w:pPr>
      <w:r w:rsidRPr="00366CC0">
        <w:rPr>
          <w:sz w:val="32"/>
        </w:rPr>
        <w:t>Relatrice :</w:t>
      </w:r>
    </w:p>
    <w:p w:rsidR="009B1C61" w:rsidRPr="00366CC0" w:rsidRDefault="009B1C61" w:rsidP="00C9695B">
      <w:pPr>
        <w:spacing w:after="0"/>
        <w:jc w:val="center"/>
        <w:rPr>
          <w:b/>
          <w:sz w:val="56"/>
          <w:szCs w:val="56"/>
        </w:rPr>
      </w:pPr>
      <w:r w:rsidRPr="00366CC0">
        <w:rPr>
          <w:b/>
          <w:sz w:val="56"/>
          <w:szCs w:val="56"/>
        </w:rPr>
        <w:t>Prof.</w:t>
      </w:r>
      <w:r w:rsidR="00C9695B" w:rsidRPr="00366CC0">
        <w:rPr>
          <w:b/>
          <w:sz w:val="56"/>
          <w:szCs w:val="56"/>
        </w:rPr>
        <w:t xml:space="preserve">ssa </w:t>
      </w:r>
      <w:proofErr w:type="spellStart"/>
      <w:r w:rsidRPr="00366CC0">
        <w:rPr>
          <w:b/>
          <w:sz w:val="56"/>
          <w:szCs w:val="56"/>
        </w:rPr>
        <w:t>Giovannella</w:t>
      </w:r>
      <w:proofErr w:type="spellEnd"/>
      <w:r w:rsidRPr="00366CC0">
        <w:rPr>
          <w:b/>
          <w:sz w:val="56"/>
          <w:szCs w:val="56"/>
        </w:rPr>
        <w:t xml:space="preserve"> Baggio</w:t>
      </w:r>
    </w:p>
    <w:p w:rsidR="00B12E18" w:rsidRPr="00C9695B" w:rsidRDefault="00B12E18" w:rsidP="00C9695B">
      <w:pPr>
        <w:spacing w:after="0"/>
        <w:jc w:val="center"/>
        <w:rPr>
          <w:sz w:val="24"/>
          <w:szCs w:val="24"/>
        </w:rPr>
      </w:pPr>
      <w:r w:rsidRPr="00C9695B">
        <w:rPr>
          <w:sz w:val="24"/>
          <w:szCs w:val="24"/>
        </w:rPr>
        <w:t>Cattedra di Medicina di Genere</w:t>
      </w:r>
      <w:r w:rsidR="004C6F01">
        <w:rPr>
          <w:sz w:val="24"/>
          <w:szCs w:val="24"/>
        </w:rPr>
        <w:t>,</w:t>
      </w:r>
      <w:r w:rsidRPr="00C9695B">
        <w:rPr>
          <w:sz w:val="24"/>
          <w:szCs w:val="24"/>
        </w:rPr>
        <w:t xml:space="preserve"> Universit</w:t>
      </w:r>
      <w:r w:rsidR="00C9695B" w:rsidRPr="00C9695B">
        <w:rPr>
          <w:sz w:val="24"/>
          <w:szCs w:val="24"/>
        </w:rPr>
        <w:t>à</w:t>
      </w:r>
      <w:r w:rsidRPr="00C9695B">
        <w:rPr>
          <w:sz w:val="24"/>
          <w:szCs w:val="24"/>
        </w:rPr>
        <w:t xml:space="preserve"> di Padova</w:t>
      </w:r>
    </w:p>
    <w:p w:rsidR="00C9695B" w:rsidRDefault="00B12E18" w:rsidP="004C6F01">
      <w:pPr>
        <w:spacing w:after="0"/>
        <w:jc w:val="center"/>
        <w:rPr>
          <w:sz w:val="24"/>
          <w:szCs w:val="24"/>
        </w:rPr>
      </w:pPr>
      <w:r w:rsidRPr="00C9695B">
        <w:rPr>
          <w:sz w:val="24"/>
          <w:szCs w:val="24"/>
        </w:rPr>
        <w:t>Direttore U</w:t>
      </w:r>
      <w:r w:rsidR="00604757">
        <w:rPr>
          <w:sz w:val="24"/>
          <w:szCs w:val="24"/>
        </w:rPr>
        <w:t xml:space="preserve">nità </w:t>
      </w:r>
      <w:r w:rsidRPr="00C9695B">
        <w:rPr>
          <w:sz w:val="24"/>
          <w:szCs w:val="24"/>
        </w:rPr>
        <w:t>O</w:t>
      </w:r>
      <w:r w:rsidR="00604757">
        <w:rPr>
          <w:sz w:val="24"/>
          <w:szCs w:val="24"/>
        </w:rPr>
        <w:t xml:space="preserve">perativa </w:t>
      </w:r>
      <w:r w:rsidRPr="00C9695B">
        <w:rPr>
          <w:sz w:val="24"/>
          <w:szCs w:val="24"/>
        </w:rPr>
        <w:t>C</w:t>
      </w:r>
      <w:r w:rsidR="00604757">
        <w:rPr>
          <w:sz w:val="24"/>
          <w:szCs w:val="24"/>
        </w:rPr>
        <w:t xml:space="preserve">omplessa </w:t>
      </w:r>
      <w:r w:rsidRPr="00C9695B">
        <w:rPr>
          <w:sz w:val="24"/>
          <w:szCs w:val="24"/>
        </w:rPr>
        <w:t>di Medic</w:t>
      </w:r>
      <w:r w:rsidR="00C9695B" w:rsidRPr="00C9695B">
        <w:rPr>
          <w:sz w:val="24"/>
          <w:szCs w:val="24"/>
        </w:rPr>
        <w:t>i</w:t>
      </w:r>
      <w:r w:rsidR="004C6F01">
        <w:rPr>
          <w:sz w:val="24"/>
          <w:szCs w:val="24"/>
        </w:rPr>
        <w:t>na</w:t>
      </w:r>
      <w:r w:rsidRPr="00C9695B">
        <w:rPr>
          <w:sz w:val="24"/>
          <w:szCs w:val="24"/>
        </w:rPr>
        <w:t xml:space="preserve"> Generale, Azienda Ospedaliera di Padova</w:t>
      </w:r>
    </w:p>
    <w:p w:rsidR="00BA6F8E" w:rsidRDefault="00BA6F8E" w:rsidP="004C6F01">
      <w:pPr>
        <w:spacing w:after="0"/>
        <w:jc w:val="center"/>
        <w:rPr>
          <w:sz w:val="24"/>
          <w:szCs w:val="24"/>
        </w:rPr>
      </w:pPr>
    </w:p>
    <w:p w:rsidR="00BA6F8E" w:rsidRDefault="00BA6F8E" w:rsidP="00BA6F8E">
      <w:pPr>
        <w:spacing w:after="0"/>
        <w:rPr>
          <w:sz w:val="24"/>
          <w:szCs w:val="24"/>
        </w:rPr>
      </w:pPr>
    </w:p>
    <w:p w:rsidR="00C9695B" w:rsidRPr="00BA6F8E" w:rsidRDefault="00BA6F8E" w:rsidP="0061530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Saluti dell’Assessore alle Pari Opportunità, Patrizi</w:t>
      </w:r>
      <w:r w:rsidR="0061530E">
        <w:rPr>
          <w:sz w:val="32"/>
          <w:szCs w:val="32"/>
        </w:rPr>
        <w:t xml:space="preserve">a Osti e della Presidente </w:t>
      </w:r>
      <w:r>
        <w:rPr>
          <w:sz w:val="32"/>
          <w:szCs w:val="32"/>
        </w:rPr>
        <w:t xml:space="preserve"> della Commissione Comunale per le Pari Opportunità Avv. Sara </w:t>
      </w:r>
      <w:proofErr w:type="spellStart"/>
      <w:r>
        <w:rPr>
          <w:sz w:val="32"/>
          <w:szCs w:val="32"/>
        </w:rPr>
        <w:t>Crepaldi</w:t>
      </w:r>
      <w:proofErr w:type="spellEnd"/>
    </w:p>
    <w:p w:rsidR="00C9695B" w:rsidRDefault="00C9695B" w:rsidP="00C9695B">
      <w:pPr>
        <w:spacing w:after="0" w:line="480" w:lineRule="auto"/>
        <w:jc w:val="both"/>
        <w:rPr>
          <w:sz w:val="24"/>
          <w:szCs w:val="24"/>
        </w:rPr>
      </w:pPr>
    </w:p>
    <w:p w:rsidR="00F55054" w:rsidRDefault="00F55054" w:rsidP="00C9695B">
      <w:pPr>
        <w:spacing w:after="0" w:line="480" w:lineRule="auto"/>
        <w:jc w:val="both"/>
        <w:rPr>
          <w:sz w:val="24"/>
          <w:szCs w:val="24"/>
        </w:rPr>
      </w:pPr>
    </w:p>
    <w:p w:rsidR="00F55054" w:rsidRPr="00F55054" w:rsidRDefault="00F55054" w:rsidP="00F55054">
      <w:pPr>
        <w:spacing w:after="0"/>
        <w:jc w:val="center"/>
        <w:rPr>
          <w:b/>
          <w:sz w:val="24"/>
          <w:szCs w:val="24"/>
        </w:rPr>
      </w:pPr>
      <w:r w:rsidRPr="00F55054">
        <w:rPr>
          <w:b/>
          <w:sz w:val="24"/>
          <w:szCs w:val="24"/>
        </w:rPr>
        <w:lastRenderedPageBreak/>
        <w:t>Medicina di Genere: perché?</w:t>
      </w:r>
    </w:p>
    <w:p w:rsidR="00F55054" w:rsidRPr="00F55054" w:rsidRDefault="00F55054" w:rsidP="00F55054">
      <w:pPr>
        <w:spacing w:after="0"/>
        <w:rPr>
          <w:b/>
          <w:sz w:val="16"/>
          <w:szCs w:val="16"/>
        </w:rPr>
      </w:pPr>
    </w:p>
    <w:p w:rsidR="00F55054" w:rsidRDefault="00F55054" w:rsidP="00F55054">
      <w:pPr>
        <w:spacing w:after="0"/>
        <w:rPr>
          <w:sz w:val="24"/>
          <w:szCs w:val="24"/>
        </w:rPr>
      </w:pPr>
      <w:r>
        <w:t xml:space="preserve">Di grande interesse per l’originalità del tema è stata la conferenza della prof.ssa </w:t>
      </w:r>
      <w:proofErr w:type="spellStart"/>
      <w:r>
        <w:t>Giovanella</w:t>
      </w:r>
      <w:proofErr w:type="spellEnd"/>
      <w:r>
        <w:t xml:space="preserve"> Baggio (Cattedra di Medicina di Genere, Università di  Padova; Direttore Unità Operativa di Medicina Generale, Azienda Ospedaliera di Padova) che si è tenuta venerdì 24 aprile 2015. L’incontro era organizzato dal Centro Studi “Agnese Baggio” in collaborazione con l'Assessorato e la Commissione alle Pari Opportunità del Comune di Adria e </w:t>
      </w:r>
      <w:bookmarkStart w:id="0" w:name="_GoBack"/>
      <w:bookmarkEnd w:id="0"/>
      <w:r>
        <w:t xml:space="preserve">l’Università Popolare. In apertura l’assessore Patrizia Osti e l’avv. Sara </w:t>
      </w:r>
      <w:proofErr w:type="spellStart"/>
      <w:r>
        <w:t>Crepaldi</w:t>
      </w:r>
      <w:proofErr w:type="spellEnd"/>
      <w:r>
        <w:t xml:space="preserve"> hanno sottolineato l’importanza dell’argomento.  </w:t>
      </w:r>
    </w:p>
    <w:p w:rsidR="00F55054" w:rsidRDefault="00F55054" w:rsidP="00F55054">
      <w:pPr>
        <w:spacing w:after="0"/>
      </w:pPr>
      <w:r>
        <w:t>Il titolo “</w:t>
      </w:r>
      <w:r>
        <w:rPr>
          <w:i/>
        </w:rPr>
        <w:t>Medicina di Genere: perché</w:t>
      </w:r>
      <w:r>
        <w:t xml:space="preserve">” ci induce indubbiamente ad aprire la nostra mente ad una prospettiva sorprendente: </w:t>
      </w:r>
      <w:r>
        <w:rPr>
          <w:i/>
        </w:rPr>
        <w:t>esiste una medicina al maschile e una</w:t>
      </w:r>
      <w:r>
        <w:t xml:space="preserve"> </w:t>
      </w:r>
      <w:r>
        <w:rPr>
          <w:i/>
        </w:rPr>
        <w:t>medicina al femminile!</w:t>
      </w:r>
      <w:r>
        <w:t xml:space="preserve"> Nella pratica della scienza medica, abbiamo da sempre saputo che l’unica differenza, fra il femminile e il maschile, fosse legata alla specifica biologia della donna, predisposta alla procreazione, per cui si erano creati Reparti riservati solo ed esclusivamente alla donna: la Ginecologia e l’Ostetricia, o il “Reparto Maternità”, come si leggeva nelle grandi vetrate d’ingresso.</w:t>
      </w:r>
    </w:p>
    <w:p w:rsidR="00F55054" w:rsidRDefault="00F55054" w:rsidP="00F55054">
      <w:pPr>
        <w:spacing w:after="0"/>
      </w:pPr>
      <w:r>
        <w:t>Nei riguardi della donna, ha aggiunto la prof.ssa Baggio, si era coltivata la “sindrome del bikini”, cioè la donna è stata studiata, a parte, per quanto riguardavano i suoi organi peculiari: utero, ovaie, mammelle.</w:t>
      </w:r>
    </w:p>
    <w:p w:rsidR="00F55054" w:rsidRDefault="00F55054" w:rsidP="00F55054">
      <w:pPr>
        <w:spacing w:after="0"/>
      </w:pPr>
      <w:r>
        <w:t xml:space="preserve">La prof.ssa Baggio, all’inizio della sua puntuale e documentata relazione, ha precisato che la nuova disciplina </w:t>
      </w:r>
      <w:r>
        <w:rPr>
          <w:i/>
        </w:rPr>
        <w:t>“Medicina di Genere</w:t>
      </w:r>
      <w:r>
        <w:t>” non è un’attività medica esercitata da medici-donna verso tutte le altre  donne .</w:t>
      </w:r>
    </w:p>
    <w:p w:rsidR="00F55054" w:rsidRDefault="00F55054" w:rsidP="00F55054">
      <w:pPr>
        <w:spacing w:after="0"/>
      </w:pPr>
      <w:r>
        <w:t xml:space="preserve">Al contrario, la Medicina di Genere è </w:t>
      </w:r>
      <w:r>
        <w:rPr>
          <w:i/>
        </w:rPr>
        <w:t>specifica</w:t>
      </w:r>
      <w:r>
        <w:rPr>
          <w:b/>
        </w:rPr>
        <w:t xml:space="preserve"> </w:t>
      </w:r>
      <w:r>
        <w:t xml:space="preserve">sia per l’uomo che per la donna dal momento che  è un approccio alla malattia dell’uomo e della donna e ne evidenzia la </w:t>
      </w:r>
      <w:r>
        <w:rPr>
          <w:i/>
        </w:rPr>
        <w:t>differenza</w:t>
      </w:r>
      <w:r>
        <w:t xml:space="preserve"> riguardante le cause, i sintomi, il decorso, la diagnosi e la prognosi.</w:t>
      </w:r>
    </w:p>
    <w:p w:rsidR="00F55054" w:rsidRDefault="00F55054" w:rsidP="00F55054">
      <w:pPr>
        <w:spacing w:after="0"/>
      </w:pPr>
      <w:r>
        <w:t>Quindi è un nuovo sapere della scienza medica che attraversa trasversalmente, segnalandole, le diversità di comportamento della patologia maschile e della patologia femminile.</w:t>
      </w:r>
    </w:p>
    <w:p w:rsidR="00F55054" w:rsidRDefault="00F55054" w:rsidP="00F55054">
      <w:pPr>
        <w:spacing w:after="0"/>
      </w:pPr>
      <w:r>
        <w:t xml:space="preserve">Ormai da diversi anni, in USA, in Europa e in Italia, si sta studiando il comportamento diversificato, maschile e femminile, delle patologie più frequenti del nostro mondo occidentale: le malattie </w:t>
      </w:r>
      <w:proofErr w:type="spellStart"/>
      <w:r>
        <w:t>cardio</w:t>
      </w:r>
      <w:proofErr w:type="spellEnd"/>
      <w:r>
        <w:t xml:space="preserve"> e cerebro- vascolari, le malattie tumorali, le sindromi metaboliche, le malattie dell’apparato urinario, le malattie dell’apparato muscolo- scheletrico, ecc.</w:t>
      </w:r>
    </w:p>
    <w:p w:rsidR="00F55054" w:rsidRDefault="00F55054" w:rsidP="00F55054">
      <w:pPr>
        <w:spacing w:after="0"/>
      </w:pPr>
      <w:r>
        <w:t>Per esemplificare i numerosi dati, che sono emersi in queste ricerche, la prof.ssa Baggio ha ricordato alcune informazioni sorprendenti.</w:t>
      </w:r>
    </w:p>
    <w:p w:rsidR="00F55054" w:rsidRDefault="00F55054" w:rsidP="00F55054">
      <w:pPr>
        <w:spacing w:after="0"/>
      </w:pPr>
      <w:r>
        <w:t xml:space="preserve">-La sintomatologia </w:t>
      </w:r>
      <w:proofErr w:type="spellStart"/>
      <w:r>
        <w:t>infartuale</w:t>
      </w:r>
      <w:proofErr w:type="spellEnd"/>
      <w:r>
        <w:t xml:space="preserve"> nella donna fino ai 75 anni, ad esempio, ha caratteristiche diverse dal ben noto “dolore al petto”:si presenta spesso come disturbo respiratorio o come una forte gastrite o come una stanchezza mortale. Non solo ma, nella donna colpita da infarto, la mortalità </w:t>
      </w:r>
      <w:proofErr w:type="spellStart"/>
      <w:r>
        <w:t>intraospedaliera</w:t>
      </w:r>
      <w:proofErr w:type="spellEnd"/>
      <w:r>
        <w:t xml:space="preserve"> è più elevata  e lo scompenso cardiaco è più frequente rispetto l’uomo.</w:t>
      </w:r>
    </w:p>
    <w:p w:rsidR="00F55054" w:rsidRDefault="00F55054" w:rsidP="00F55054">
      <w:pPr>
        <w:spacing w:after="0"/>
      </w:pPr>
      <w:r>
        <w:t xml:space="preserve">-Il tumore del polmone nell’ultimo decennio, nella donna, ha aumentato enormemente la mortalità forse perché la donna ha una diversa capacità di metabolizzare gli agenti </w:t>
      </w:r>
      <w:proofErr w:type="spellStart"/>
      <w:r>
        <w:t>carcinogeni</w:t>
      </w:r>
      <w:proofErr w:type="spellEnd"/>
      <w:r>
        <w:t xml:space="preserve"> del fumo.</w:t>
      </w:r>
    </w:p>
    <w:p w:rsidR="00F55054" w:rsidRDefault="00F55054" w:rsidP="00F55054">
      <w:pPr>
        <w:spacing w:after="0"/>
      </w:pPr>
      <w:r>
        <w:t>-L’artrosi, con tutta la sua sintomatologia invalidante, ha un’altissima frequenza nella donna rispetto l’uomo.</w:t>
      </w:r>
    </w:p>
    <w:p w:rsidR="00F55054" w:rsidRDefault="00F55054" w:rsidP="00F55054">
      <w:pPr>
        <w:spacing w:after="0"/>
      </w:pPr>
      <w:r>
        <w:t>-Anche per la “demenza”, le donne, dopo i 65 anni, hanno il doppio di probabilità di sviluppare tale malattia rispetto l’uomo.</w:t>
      </w:r>
    </w:p>
    <w:p w:rsidR="00F55054" w:rsidRDefault="00F55054" w:rsidP="00F55054">
      <w:pPr>
        <w:spacing w:after="0"/>
      </w:pPr>
      <w:r>
        <w:t>-In questa ricerca trasversale ci si è resi anche conto che l’osteoporosi e la depressione, così ben documentate per frequenza nella donna, sono  poco conosciute nella storia biologica maschile !</w:t>
      </w:r>
    </w:p>
    <w:p w:rsidR="00F55054" w:rsidRDefault="00F55054" w:rsidP="00F55054">
      <w:pPr>
        <w:spacing w:after="0"/>
      </w:pPr>
      <w:r>
        <w:t xml:space="preserve">Infine la prof.ssa Baggio ha posto  all’uditorio una riflessione critica:”ormai  molte statistiche hanno evidenziato che la longevità per la donna è di 5-6 anni in più rispetto l’uomo: ma sono anni di vita sana o di disabilità?” </w:t>
      </w:r>
    </w:p>
    <w:p w:rsidR="00F55054" w:rsidRDefault="00F55054" w:rsidP="00F55054">
      <w:pPr>
        <w:spacing w:after="0"/>
      </w:pPr>
      <w:r>
        <w:t>Alla luce delle nuove conoscenze che si stanno accumulando con le ricerche della Medicina di Genere, ci si augura, ha concluso la prof.ssa Baggio, che le Linee Guida e l’organizzazione sanitaria  diversifichino i percorsi diagnostici e terapeutici per la donna e per l’uomo e che venga rinnovata la cultura medica a livello dei Corsi di Laurea e dei Medici di base.</w:t>
      </w:r>
      <w:r>
        <w:tab/>
      </w:r>
      <w:r>
        <w:tab/>
      </w:r>
      <w:r>
        <w:tab/>
      </w:r>
      <w:r>
        <w:tab/>
      </w:r>
    </w:p>
    <w:p w:rsidR="00F55054" w:rsidRDefault="00F55054" w:rsidP="00F55054">
      <w:pPr>
        <w:spacing w:after="0"/>
        <w:ind w:left="5664" w:firstLine="708"/>
      </w:pPr>
      <w:r>
        <w:t xml:space="preserve">(appunti presi da Antonio </w:t>
      </w:r>
      <w:proofErr w:type="spellStart"/>
      <w:r>
        <w:t>Giolo</w:t>
      </w:r>
      <w:proofErr w:type="spellEnd"/>
      <w:r>
        <w:t>)</w:t>
      </w:r>
    </w:p>
    <w:p w:rsidR="00F55054" w:rsidRDefault="00F55054" w:rsidP="00F55054">
      <w:pPr>
        <w:spacing w:after="0"/>
        <w:ind w:firstLine="142"/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4047066" cy="3035300"/>
            <wp:effectExtent l="19050" t="0" r="0" b="0"/>
            <wp:docPr id="5" name="Immagine 1" descr="C:\Users\User\Desktop\medicina di genere 2015\Prof.ssa Giovannella Bag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dicina di genere 2015\Prof.ssa Giovannella Bag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73" cy="30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54" w:rsidRDefault="00F55054" w:rsidP="00F55054">
      <w:pPr>
        <w:spacing w:after="0"/>
        <w:ind w:firstLine="142"/>
        <w:jc w:val="center"/>
      </w:pPr>
    </w:p>
    <w:p w:rsidR="00F55054" w:rsidRDefault="00F55054" w:rsidP="00F55054">
      <w:pPr>
        <w:spacing w:after="0"/>
        <w:ind w:firstLine="142"/>
      </w:pPr>
    </w:p>
    <w:p w:rsidR="00F55054" w:rsidRPr="00F55054" w:rsidRDefault="00F55054" w:rsidP="00F55054">
      <w:pPr>
        <w:spacing w:after="0"/>
        <w:ind w:firstLine="142"/>
        <w:jc w:val="center"/>
      </w:pPr>
      <w:r>
        <w:rPr>
          <w:noProof/>
          <w:lang w:eastAsia="it-IT"/>
        </w:rPr>
        <w:drawing>
          <wp:inline distT="0" distB="0" distL="0" distR="0">
            <wp:extent cx="4076700" cy="3054205"/>
            <wp:effectExtent l="19050" t="0" r="0" b="0"/>
            <wp:docPr id="6" name="Immagine 2" descr="C:\Users\User\Desktop\medicina di genere 2015\il numeroso pubbl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dicina di genere 2015\il numeroso pubbli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054" w:rsidRPr="00F55054" w:rsidSect="00233D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B1C61"/>
    <w:rsid w:val="00065360"/>
    <w:rsid w:val="001706DB"/>
    <w:rsid w:val="0021374F"/>
    <w:rsid w:val="00233D45"/>
    <w:rsid w:val="00317D7B"/>
    <w:rsid w:val="00366CC0"/>
    <w:rsid w:val="004C6F01"/>
    <w:rsid w:val="004D4126"/>
    <w:rsid w:val="00511830"/>
    <w:rsid w:val="0053567F"/>
    <w:rsid w:val="00551592"/>
    <w:rsid w:val="00604757"/>
    <w:rsid w:val="0061530E"/>
    <w:rsid w:val="00881EBA"/>
    <w:rsid w:val="00915C8F"/>
    <w:rsid w:val="009B1C61"/>
    <w:rsid w:val="009F5F8F"/>
    <w:rsid w:val="00A53D2D"/>
    <w:rsid w:val="00B12E18"/>
    <w:rsid w:val="00B133C8"/>
    <w:rsid w:val="00B27945"/>
    <w:rsid w:val="00BA6F8E"/>
    <w:rsid w:val="00BA755B"/>
    <w:rsid w:val="00BD24BD"/>
    <w:rsid w:val="00C439BD"/>
    <w:rsid w:val="00C9695B"/>
    <w:rsid w:val="00CC3EE3"/>
    <w:rsid w:val="00D41B12"/>
    <w:rsid w:val="00E22954"/>
    <w:rsid w:val="00EC1849"/>
    <w:rsid w:val="00F55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9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279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1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1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4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User</cp:lastModifiedBy>
  <cp:revision>2</cp:revision>
  <cp:lastPrinted>2015-03-24T10:21:00Z</cp:lastPrinted>
  <dcterms:created xsi:type="dcterms:W3CDTF">2021-01-07T10:20:00Z</dcterms:created>
  <dcterms:modified xsi:type="dcterms:W3CDTF">2021-01-07T10:20:00Z</dcterms:modified>
</cp:coreProperties>
</file>